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eastAsia="zh-CN"/>
        </w:rPr>
        <w:t>附件</w:t>
      </w:r>
      <w:r>
        <w:rPr>
          <w:rFonts w:hint="eastAsia" w:ascii="宋体" w:hAnsi="宋体" w:eastAsia="宋体" w:cs="宋体"/>
          <w:b w:val="0"/>
          <w:bCs w:val="0"/>
          <w:sz w:val="28"/>
          <w:szCs w:val="28"/>
          <w:lang w:val="en-US" w:eastAsia="zh-CN"/>
        </w:rPr>
        <w:t>1</w:t>
      </w:r>
    </w:p>
    <w:p>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ind w:left="0" w:leftChars="0" w:right="0" w:rightChars="0" w:firstLine="0" w:firstLineChars="0"/>
        <w:jc w:val="center"/>
        <w:textAlignment w:val="auto"/>
        <w:outlineLvl w:val="9"/>
        <w:rPr>
          <w:rFonts w:hint="eastAsia"/>
          <w:b/>
          <w:bCs/>
          <w:sz w:val="32"/>
          <w:szCs w:val="32"/>
        </w:rPr>
      </w:pPr>
      <w:r>
        <w:rPr>
          <w:rFonts w:hint="eastAsia"/>
          <w:b/>
          <w:bCs/>
          <w:sz w:val="32"/>
          <w:szCs w:val="32"/>
        </w:rPr>
        <w:t>2018年度国家社会科学基金项目申报公告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经全国哲学社会科学规划领导小组批准，现予发布《国家社科基金项目2018年度课题指南》，并就做好2018年度国家社科基金项目申报工作的有关事项公告如下：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一、申报国家社科基金项目的指导思想是，高举中国特色社会主义伟大旗帜，全面贯彻党的十九大精神，以马克思列宁主义、毛泽东思想、邓小平理论、“三个代表”重要思</w:t>
      </w:r>
      <w:bookmarkStart w:id="0" w:name="_GoBack"/>
      <w:bookmarkEnd w:id="0"/>
      <w:r>
        <w:rPr>
          <w:rFonts w:hint="eastAsia"/>
          <w:sz w:val="28"/>
          <w:szCs w:val="28"/>
        </w:rPr>
        <w:t>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二、《国家社科基金项目2018年度课题指南》围绕深入研究阐释党的十九大精神和习近平新时代中国特色社会主义思想，在相关学科中拟定了一批重要选题，申请人可根据自己的研究专长选择申报。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三、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1983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七、《国家社科基金项目2018年度课题指南》条目分为具体条目（带*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八、2018年度国家社科基金项目继续实行限额申报，限额指标另行下达。各地社科规划办、在京委托管理机构和申请单位要着力提高申报质量，适当控制申报数量，特别是要减少同类选题重复申报。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九、申报课题的资助额度为：重点项目35万元，一般项目和青年项目20-22万元。申请人应按照《国家社科基金管理办法》和《国家社会科学基金项目资金管理办法》（均可从我办网站下载）的要求，根据实际需要编制科学合理的经费预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十、国家社科基金项目的完成时限，基础理论研究一般为3—5年，应用对策研究一般为2—3年。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十一、为避免一题多报、交叉申请和重复立项，确保申请人有足够的时间和精力从事课题研究，2018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2018年3月5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研或已结项的各级各类项目有较大关联的申请课题，须在《申请书》中详细说明所申请项目与已承担项目的联系和区别，否则视为重复申请；不得以内容基本相同或相近的同一成果申请多家基金项目结项。（6）凡以博士学位论文或博士后出站报告为基础申报国家社科基金项目，须在《申请书》中注明所申请项目与学位论文（出站报告）的联系和区别，申请鉴定结项时须提交学位论文（出站报告）原件。（7）不得以已出版的内容基本相同的研究成果申请国家社科基金项目。（8）凡以国家社科基金项目名义发表阶段性成果或最终成果，不得同时标注多家基金项目资助字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十三、申报课题全部实行同行专家通讯初评，初评采用《活页》匿名方式，《活页》论证字数不超过七千字，要按《活页》中规定的方式列出前期相关研究成果。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十五、项目申报材料从我办网站下载,或向受理单位索取。《申请书》经所在单位审查盖章后，报送本省（区、市）社科规划办或在京委托管理机构。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十六、各地社科规划办、在京委托管理机构和基层科研管理部门要加强对申报工作的组织和指导，严格审核申报资格、前期研究成果的真实性、课题组的研究实力和必备条件等，签署明确意见。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十九、课题申报时间为2017年12月21日至2018年3月5日。各省（区、市）和新疆生产建设兵团社科规划办、在京委托管理机构须于2018年3月12日前，将汇总并认真校对后的《申请书》中“数据表”数据发至我办邮箱（npopss@vip.163.com），并确保电子数据和《申请书》中“数据表”一致；3月15日前将纸质版《申请书》和《活页》、电子版《申请书》光盘、统计表报送至我办，逾期不予受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相关资料下载：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2018年国家社科基金项目课题指南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2018年国家社会科学基金项目申请书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rPr>
      </w:pPr>
      <w:r>
        <w:rPr>
          <w:rFonts w:hint="eastAsia"/>
          <w:sz w:val="28"/>
          <w:szCs w:val="28"/>
        </w:rPr>
        <w:t>2018年度国家社会科学基金项目申请书《课题论证》活页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sz w:val="28"/>
          <w:szCs w:val="28"/>
        </w:rPr>
      </w:pPr>
      <w:r>
        <w:rPr>
          <w:rFonts w:hint="eastAsia"/>
          <w:sz w:val="28"/>
          <w:szCs w:val="28"/>
        </w:rPr>
        <w:t>国家社会科学基金项目申报数据代码表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61278E"/>
    <w:rsid w:val="78D81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戴泉</cp:lastModifiedBy>
  <dcterms:modified xsi:type="dcterms:W3CDTF">2018-01-09T09:50:01Z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